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B0" w:rsidRPr="00FE76E4" w:rsidRDefault="006337B0" w:rsidP="006337B0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0" w:name="_GoBack"/>
      <w:r w:rsidRPr="00FE76E4">
        <w:rPr>
          <w:rFonts w:asciiTheme="minorHAnsi" w:hAnsiTheme="minorHAnsi" w:cstheme="minorHAnsi"/>
          <w:color w:val="222222"/>
          <w:sz w:val="22"/>
          <w:szCs w:val="22"/>
        </w:rPr>
        <w:t>Vážené kolegyně a kolegové,</w:t>
      </w:r>
    </w:p>
    <w:p w:rsidR="006337B0" w:rsidRPr="00FE76E4" w:rsidRDefault="006337B0" w:rsidP="006337B0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ambulantní ORL lékaři jsou zařazeni v rámci </w:t>
      </w:r>
      <w:hyperlink r:id="rId5" w:tgtFrame="_blank" w:tooltip="https://koronavirus.mzcr.cz/wp-content/uploads/2020/12/Strategie_ockovani_proti_covid-19_aktual_22122020.pdf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Strategie očkování proti onemocnění COVID-19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 zařazeni do fáze I B (předpoklad únor/březen 2021). Tento metodický pokyn nezměníme, byť nejenom ČLK tento materiál bohatě připomínkuje. Vážíme si práce našich nemocničních kolegů, kteří v první linii pečují o pacienty s Covid-19. 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Nicméně vzhledem k faktu, že i my v našich ordinacích provádíme ambulantní vyšetření akutních respiračních infekcí, tedy podílíme se na diagnostice nových pacientů s Covid-19, že jako jedni z mála ambulantních specialistů jsme spolu s ambulantními pneumology již od jara 2020 oprávněni </w:t>
      </w:r>
      <w:hyperlink r:id="rId6" w:tgtFrame="_blank" w:tooltip="https://koronavirus.mzcr.cz/wp-content/uploads/2020/06/P%C5%99ehled-indikac%C3%AD-testov%C3%A1n%C3%AD-COVID-19-29.5.2020.pdf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odesílat pacienty se žádankou na PCR-covid test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, že vyšetřujeme a sledujeme pacienty po prodělání onemocnění covid-19 (</w:t>
      </w:r>
      <w:hyperlink r:id="rId7" w:tgtFrame="_blank" w:tooltip="https://cich.info/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studie poruchy čichu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 a d.), tedy že 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podobně jako ambulantní pneumologové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 (viz jejich </w:t>
      </w:r>
      <w:proofErr w:type="spellStart"/>
      <w:r w:rsidRPr="00FE76E4">
        <w:rPr>
          <w:rFonts w:asciiTheme="minorHAnsi" w:hAnsiTheme="minorHAnsi" w:cstheme="minorHAnsi"/>
          <w:color w:val="222222"/>
          <w:sz w:val="22"/>
          <w:szCs w:val="22"/>
        </w:rPr>
        <w:t>info</w:t>
      </w:r>
      <w:proofErr w:type="spellEnd"/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 na </w:t>
      </w:r>
      <w:hyperlink r:id="rId8" w:tgtFrame="_blank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http://www.pneumologie.cz/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) 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splňujeme podmínky zařazení do prioritní fáze očkování I A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>, rádi bychom se minimálně pokusili zajistit </w:t>
      </w:r>
      <w:r w:rsidRPr="00FE76E4">
        <w:rPr>
          <w:rFonts w:asciiTheme="minorHAnsi" w:hAnsiTheme="minorHAnsi" w:cstheme="minorHAnsi"/>
          <w:sz w:val="22"/>
          <w:szCs w:val="22"/>
        </w:rPr>
        <w:t>dřívější t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>ermín dobrovolného očkování i pro ambulantní otorinolaryngology a jejich zdravotnické zaměstnance. 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A na základě vstřícného postoje předsedy České </w:t>
      </w:r>
      <w:proofErr w:type="spellStart"/>
      <w:r w:rsidRPr="00FE76E4">
        <w:rPr>
          <w:rFonts w:asciiTheme="minorHAnsi" w:hAnsiTheme="minorHAnsi" w:cstheme="minorHAnsi"/>
          <w:color w:val="222222"/>
          <w:sz w:val="22"/>
          <w:szCs w:val="22"/>
        </w:rPr>
        <w:t>vakcinologické</w:t>
      </w:r>
      <w:proofErr w:type="spellEnd"/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 společnosti 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chceme oslovit Krajské koordinátory očkování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>, v úzké spolupráci a s plnou podporou vedení </w:t>
      </w:r>
      <w:hyperlink r:id="rId9" w:tgtFrame="_blank" w:tooltip="https://www.otorinolaryngologie.cz/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ČSORLCHHK ČLS JEP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Prosíme tedy 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ty z vás, kteří byste byli ochotni se prioritního očkování fáze I A zúčastnit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 a neprodělali jste onemocnění Covid-19 v posledních 90 dnech, abyste na emailovou adresu MUDr. Kastnera </w:t>
      </w:r>
      <w:r w:rsidRPr="00FE76E4">
        <w:rPr>
          <w:rFonts w:asciiTheme="minorHAnsi" w:hAnsiTheme="minorHAnsi" w:cstheme="minorHAnsi"/>
          <w:color w:val="999999"/>
          <w:sz w:val="22"/>
          <w:szCs w:val="22"/>
        </w:rPr>
        <w:t>&lt;</w:t>
      </w:r>
      <w:hyperlink r:id="rId10" w:tgtFrame="_blank" w:tooltip="Odeslat e-mail na adresu beroun@orl-kastner.cz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beroun@orl-kastner.cz</w:t>
        </w:r>
      </w:hyperlink>
      <w:r w:rsidRPr="00FE76E4">
        <w:rPr>
          <w:rFonts w:asciiTheme="minorHAnsi" w:hAnsiTheme="minorHAnsi" w:cstheme="minorHAnsi"/>
          <w:color w:val="999999"/>
          <w:sz w:val="22"/>
          <w:szCs w:val="22"/>
        </w:rPr>
        <w:t>&gt;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 a v kopii na asociační management naší odborné společnosti </w:t>
      </w:r>
      <w:r w:rsidRPr="00FE76E4">
        <w:rPr>
          <w:rFonts w:asciiTheme="minorHAnsi" w:hAnsiTheme="minorHAnsi" w:cstheme="minorHAnsi"/>
          <w:color w:val="999999"/>
          <w:sz w:val="22"/>
          <w:szCs w:val="22"/>
        </w:rPr>
        <w:t>&lt;</w:t>
      </w:r>
      <w:hyperlink r:id="rId11" w:tgtFrame="_blank" w:tooltip="Odeslat e-mail na adresu janurkova@asociacni.cz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janurkova@asociacni.cz</w:t>
        </w:r>
      </w:hyperlink>
      <w:r w:rsidRPr="00FE76E4">
        <w:rPr>
          <w:rFonts w:asciiTheme="minorHAnsi" w:hAnsiTheme="minorHAnsi" w:cstheme="minorHAnsi"/>
          <w:color w:val="999999"/>
          <w:sz w:val="22"/>
          <w:szCs w:val="22"/>
        </w:rPr>
        <w:t>&gt; 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co nejdříve, nejpozději však 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 xml:space="preserve">do neděle </w:t>
      </w:r>
      <w:proofErr w:type="gramStart"/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10.1.2020</w:t>
      </w:r>
      <w:proofErr w:type="gramEnd"/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 xml:space="preserve">, poslali vyplněné údaje  od Vás </w:t>
      </w:r>
      <w:r w:rsidR="008811D8"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>a</w:t>
      </w:r>
      <w:r w:rsidRPr="00FE76E4">
        <w:rPr>
          <w:rFonts w:asciiTheme="minorHAnsi" w:hAnsiTheme="minorHAnsi" w:cstheme="minorHAnsi"/>
          <w:color w:val="222222"/>
          <w:sz w:val="22"/>
          <w:szCs w:val="22"/>
          <w:u w:val="single"/>
        </w:rPr>
        <w:t xml:space="preserve"> ostatních zdravotnických pracovníků ve vaší ordinac</w:t>
      </w:r>
      <w:r w:rsidRPr="00FE76E4">
        <w:rPr>
          <w:rFonts w:asciiTheme="minorHAnsi" w:hAnsiTheme="minorHAnsi" w:cstheme="minorHAnsi"/>
          <w:color w:val="222222"/>
          <w:sz w:val="22"/>
          <w:szCs w:val="22"/>
        </w:rPr>
        <w:t>i (zaměstnaný lékař, zdravotní sestřička).</w:t>
      </w:r>
    </w:p>
    <w:p w:rsidR="00FE76E4" w:rsidRPr="00FE76E4" w:rsidRDefault="00FE76E4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Ihned poté údaje odešleme krajským koordinátorům očkování a na zdravotnický odbor Krajských úřadů a Magistrátu </w:t>
      </w:r>
      <w:proofErr w:type="spellStart"/>
      <w:proofErr w:type="gramStart"/>
      <w:r w:rsidRPr="00FE76E4">
        <w:rPr>
          <w:rFonts w:asciiTheme="minorHAnsi" w:hAnsiTheme="minorHAnsi" w:cstheme="minorHAnsi"/>
          <w:color w:val="222222"/>
          <w:sz w:val="22"/>
          <w:szCs w:val="22"/>
        </w:rPr>
        <w:t>Hl.m</w:t>
      </w:r>
      <w:proofErr w:type="spellEnd"/>
      <w:r w:rsidRPr="00FE76E4">
        <w:rPr>
          <w:rFonts w:asciiTheme="minorHAnsi" w:hAnsiTheme="minorHAnsi" w:cstheme="minorHAnsi"/>
          <w:color w:val="222222"/>
          <w:sz w:val="22"/>
          <w:szCs w:val="22"/>
        </w:rPr>
        <w:t>.</w:t>
      </w:r>
      <w:proofErr w:type="gramEnd"/>
      <w:r w:rsidRPr="00FE76E4">
        <w:rPr>
          <w:rFonts w:asciiTheme="minorHAnsi" w:hAnsiTheme="minorHAnsi" w:cstheme="minorHAnsi"/>
          <w:color w:val="222222"/>
          <w:sz w:val="22"/>
          <w:szCs w:val="22"/>
        </w:rPr>
        <w:t xml:space="preserve"> Prahy (kde akce již probíhá přes </w:t>
      </w:r>
      <w:hyperlink r:id="rId12" w:tgtFrame="_blank" w:tooltip="http://www.sasp.cz/" w:history="1">
        <w:r w:rsidRPr="00FE76E4">
          <w:rPr>
            <w:rStyle w:val="Hypertextovodkaz"/>
            <w:rFonts w:asciiTheme="minorHAnsi" w:hAnsiTheme="minorHAnsi" w:cstheme="minorHAnsi"/>
            <w:color w:val="116CD6"/>
            <w:sz w:val="22"/>
            <w:szCs w:val="22"/>
            <w:u w:val="none"/>
          </w:rPr>
          <w:t>SASP</w:t>
        </w:r>
      </w:hyperlink>
      <w:r w:rsidRPr="00FE76E4">
        <w:rPr>
          <w:rFonts w:asciiTheme="minorHAnsi" w:hAnsiTheme="minorHAnsi" w:cstheme="minorHAnsi"/>
          <w:color w:val="222222"/>
          <w:sz w:val="22"/>
          <w:szCs w:val="22"/>
        </w:rPr>
        <w:t>), tedy vašich zřizovatelů. </w:t>
      </w:r>
    </w:p>
    <w:p w:rsidR="00FE76E4" w:rsidRPr="00FE76E4" w:rsidRDefault="00FE76E4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Samozřejmě všichni, kteří se nechtějí nebo nemohou zúčastnit (b</w:t>
      </w:r>
      <w:r w:rsidRPr="00FE76E4">
        <w:rPr>
          <w:rFonts w:asciiTheme="minorHAnsi" w:hAnsiTheme="minorHAnsi" w:cstheme="minorHAnsi"/>
          <w:color w:val="000000"/>
          <w:sz w:val="22"/>
          <w:szCs w:val="22"/>
        </w:rPr>
        <w:t>yť výsledek a úspěch se zařazením do fáze IA u krajských koordinátorů očkování nelze předjímat), by měli být automaticky zařazeni do fáze IB dobrovolného očkování proti onemocnění Covid-19.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Děkujeme všem za jejich nasazení v první ambulantní linii v boji nejenom s onemocněním Covid-19.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Za SAOF,</w:t>
      </w:r>
    </w:p>
    <w:p w:rsidR="006337B0" w:rsidRPr="00FE76E4" w:rsidRDefault="006337B0" w:rsidP="00FE76E4">
      <w:pPr>
        <w:pStyle w:val="Normlnweb"/>
        <w:shd w:val="clear" w:color="auto" w:fill="FFFFFF"/>
        <w:spacing w:before="24" w:beforeAutospacing="0" w:after="2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E76E4">
        <w:rPr>
          <w:rFonts w:asciiTheme="minorHAnsi" w:hAnsiTheme="minorHAnsi" w:cstheme="minorHAnsi"/>
          <w:color w:val="222222"/>
          <w:sz w:val="22"/>
          <w:szCs w:val="22"/>
        </w:rPr>
        <w:t>MUDr. Jan Kastner, Ph.D. a prim. MUDr. Jitka Vydrová</w:t>
      </w:r>
    </w:p>
    <w:p w:rsidR="00E50AE2" w:rsidRDefault="00E50AE2" w:rsidP="006337B0">
      <w:pPr>
        <w:spacing w:line="240" w:lineRule="auto"/>
        <w:jc w:val="both"/>
        <w:rPr>
          <w:rFonts w:cstheme="minorHAnsi"/>
        </w:rPr>
      </w:pP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  <w:b/>
        </w:rPr>
        <w:t xml:space="preserve">Vyplňte, prosím následující údaje </w:t>
      </w:r>
      <w:r w:rsidRPr="006337B0">
        <w:rPr>
          <w:rFonts w:cstheme="minorHAnsi"/>
        </w:rPr>
        <w:t>(</w:t>
      </w:r>
      <w:r>
        <w:rPr>
          <w:rFonts w:cstheme="minorHAnsi"/>
        </w:rPr>
        <w:t>a žádné jiné)</w:t>
      </w: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Jméno, Příjmení, Titul: </w:t>
      </w: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Věk: </w:t>
      </w: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Obor:</w:t>
      </w: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Místo ordinace: </w:t>
      </w:r>
    </w:p>
    <w:p w:rsidR="006337B0" w:rsidRPr="006337B0" w:rsidRDefault="006337B0" w:rsidP="006337B0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Číslo telefonu, event. email.: </w:t>
      </w:r>
    </w:p>
    <w:p w:rsidR="006337B0" w:rsidRPr="006337B0" w:rsidRDefault="006337B0" w:rsidP="00B14F8C">
      <w:pPr>
        <w:spacing w:line="240" w:lineRule="auto"/>
        <w:rPr>
          <w:rFonts w:cstheme="minorHAnsi"/>
        </w:rPr>
      </w:pPr>
      <w:r w:rsidRPr="006337B0">
        <w:rPr>
          <w:rFonts w:cstheme="minorHAnsi"/>
        </w:rPr>
        <w:t>Poznámka - přidružené choroby:</w:t>
      </w:r>
      <w:bookmarkEnd w:id="0"/>
    </w:p>
    <w:sectPr w:rsidR="006337B0" w:rsidRPr="0063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B0"/>
    <w:rsid w:val="001B22E9"/>
    <w:rsid w:val="006337B0"/>
    <w:rsid w:val="008811D8"/>
    <w:rsid w:val="00B14F8C"/>
    <w:rsid w:val="00E50AE2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337B0"/>
    <w:rPr>
      <w:color w:val="0000FF"/>
      <w:u w:val="single"/>
    </w:rPr>
  </w:style>
  <w:style w:type="paragraph" w:customStyle="1" w:styleId="mcntmcntmsonormal">
    <w:name w:val="mcntmcntmsonormal"/>
    <w:basedOn w:val="Normln"/>
    <w:rsid w:val="006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37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337B0"/>
    <w:rPr>
      <w:color w:val="0000FF"/>
      <w:u w:val="single"/>
    </w:rPr>
  </w:style>
  <w:style w:type="paragraph" w:customStyle="1" w:styleId="mcntmcntmsonormal">
    <w:name w:val="mcntmcntmsonormal"/>
    <w:basedOn w:val="Normln"/>
    <w:rsid w:val="006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3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eumologie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ch.info/" TargetMode="External"/><Relationship Id="rId12" Type="http://schemas.openxmlformats.org/officeDocument/2006/relationships/hyperlink" Target="http://www.sasp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ronavirus.mzcr.cz/wp-content/uploads/2020/06/P%C5%99ehled-indikac%C3%AD-testov%C3%A1n%C3%AD-COVID-19-29.5.2020.pdf" TargetMode="External"/><Relationship Id="rId11" Type="http://schemas.openxmlformats.org/officeDocument/2006/relationships/hyperlink" Target="mailto:janurkova@asociacni.cz" TargetMode="External"/><Relationship Id="rId5" Type="http://schemas.openxmlformats.org/officeDocument/2006/relationships/hyperlink" Target="https://koronavirus.mzcr.cz/wp-content/uploads/2020/12/Strategie_ockovani_proti_covid-19_aktual_22122020.pdf" TargetMode="External"/><Relationship Id="rId10" Type="http://schemas.openxmlformats.org/officeDocument/2006/relationships/hyperlink" Target="mailto:beroun@orl-kastn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torinolaryngologi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2021-01-08T12:20:00Z</dcterms:created>
  <dcterms:modified xsi:type="dcterms:W3CDTF">2021-01-08T12:20:00Z</dcterms:modified>
</cp:coreProperties>
</file>